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486D" w:rsidRPr="00C935A0" w:rsidRDefault="00C935A0" w:rsidP="00C935A0">
      <w:pPr>
        <w:jc w:val="center"/>
        <w:rPr>
          <w:color w:val="FF0000"/>
          <w:sz w:val="40"/>
          <w:szCs w:val="40"/>
        </w:rPr>
      </w:pPr>
      <w:r w:rsidRPr="00C935A0">
        <w:rPr>
          <w:color w:val="FF0000"/>
          <w:sz w:val="40"/>
          <w:szCs w:val="40"/>
        </w:rPr>
        <w:t xml:space="preserve">DATES D’EXAMEN DU </w:t>
      </w:r>
      <w:r w:rsidR="00D970D2">
        <w:rPr>
          <w:color w:val="FF0000"/>
          <w:sz w:val="40"/>
          <w:szCs w:val="40"/>
        </w:rPr>
        <w:t>BMA</w:t>
      </w:r>
      <w:r w:rsidRPr="00C935A0">
        <w:rPr>
          <w:color w:val="FF0000"/>
          <w:sz w:val="40"/>
          <w:szCs w:val="40"/>
        </w:rPr>
        <w:t xml:space="preserve"> 2025.2026</w:t>
      </w:r>
    </w:p>
    <w:p w:rsidR="00C935A0" w:rsidRDefault="00C935A0" w:rsidP="00C935A0">
      <w:pPr>
        <w:jc w:val="center"/>
      </w:pPr>
    </w:p>
    <w:p w:rsidR="00D970D2" w:rsidRPr="00A55723" w:rsidRDefault="00D970D2" w:rsidP="00D970D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Les épreuves d’enseignement général ont lieu :</w:t>
      </w:r>
    </w:p>
    <w:p w:rsidR="00D970D2" w:rsidRPr="00A55723" w:rsidRDefault="00D970D2" w:rsidP="00D970D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le</w:t>
      </w:r>
      <w:proofErr w:type="gramEnd"/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lundi 15 juin 2026 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pour celles de français et pour celles d’histoire-géographie et enseignement moral et civique ;</w:t>
      </w:r>
    </w:p>
    <w:p w:rsidR="00D970D2" w:rsidRPr="00A55723" w:rsidRDefault="00D970D2" w:rsidP="00D970D2">
      <w:pPr>
        <w:numPr>
          <w:ilvl w:val="0"/>
          <w:numId w:val="9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le</w:t>
      </w:r>
      <w:proofErr w:type="gramEnd"/>
      <w:r w:rsidRPr="00A5572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mardi 16 juin 2026</w:t>
      </w:r>
      <w:r w:rsidRPr="00A55723">
        <w:rPr>
          <w:rFonts w:ascii="Times New Roman" w:eastAsia="Times New Roman" w:hAnsi="Times New Roman" w:cs="Times New Roman"/>
          <w:sz w:val="24"/>
          <w:szCs w:val="24"/>
          <w:lang w:eastAsia="fr-FR"/>
        </w:rPr>
        <w:t> pour celles de langues vivantes (dans la mesure du possible, la partie écrite et la partie orale se dérouleront le même jour).</w:t>
      </w:r>
    </w:p>
    <w:p w:rsidR="00C935A0" w:rsidRDefault="00C935A0" w:rsidP="00C935A0">
      <w:pPr>
        <w:jc w:val="center"/>
      </w:pPr>
      <w:bookmarkStart w:id="0" w:name="_GoBack"/>
      <w:bookmarkEnd w:id="0"/>
    </w:p>
    <w:sectPr w:rsidR="00C935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53B86"/>
    <w:multiLevelType w:val="multilevel"/>
    <w:tmpl w:val="7DFCC8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F517C2"/>
    <w:multiLevelType w:val="multilevel"/>
    <w:tmpl w:val="278EB9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E2E35E7"/>
    <w:multiLevelType w:val="multilevel"/>
    <w:tmpl w:val="5FA82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0C92435"/>
    <w:multiLevelType w:val="multilevel"/>
    <w:tmpl w:val="7F06A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817213D"/>
    <w:multiLevelType w:val="multilevel"/>
    <w:tmpl w:val="D28E4D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61C1150"/>
    <w:multiLevelType w:val="multilevel"/>
    <w:tmpl w:val="BBC61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755220"/>
    <w:multiLevelType w:val="multilevel"/>
    <w:tmpl w:val="CBFE7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38A4D26"/>
    <w:multiLevelType w:val="multilevel"/>
    <w:tmpl w:val="C1489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89664C6"/>
    <w:multiLevelType w:val="multilevel"/>
    <w:tmpl w:val="ACB08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8"/>
  </w:num>
  <w:num w:numId="5">
    <w:abstractNumId w:val="1"/>
  </w:num>
  <w:num w:numId="6">
    <w:abstractNumId w:val="5"/>
  </w:num>
  <w:num w:numId="7">
    <w:abstractNumId w:val="7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5A0"/>
    <w:rsid w:val="00C935A0"/>
    <w:rsid w:val="00D970D2"/>
    <w:rsid w:val="00FB4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0E832"/>
  <w15:chartTrackingRefBased/>
  <w15:docId w15:val="{2D9661D7-4A56-4D40-BC8B-455DCD3D8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adjoint</cp:lastModifiedBy>
  <cp:revision>2</cp:revision>
  <dcterms:created xsi:type="dcterms:W3CDTF">2025-09-26T14:19:00Z</dcterms:created>
  <dcterms:modified xsi:type="dcterms:W3CDTF">2025-09-26T14:19:00Z</dcterms:modified>
</cp:coreProperties>
</file>